
<file path=[Content_Types].xml><?xml version="1.0" encoding="utf-8"?>
<Types xmlns="http://schemas.openxmlformats.org/package/2006/content-types">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43972B" w14:textId="56660E27" w:rsidR="00A27829" w:rsidRPr="001A0B5A" w:rsidRDefault="00093EC1" w:rsidP="00A27829">
      <w:pPr>
        <w:pStyle w:val="Head"/>
        <w:rPr>
          <w:lang w:val="en-US"/>
        </w:rPr>
      </w:pPr>
      <w:r>
        <w:rPr>
          <w:lang w:val="fr-FR"/>
        </w:rPr>
        <w:t>Hamm │ Nouveau compacteur à pneus HP 100i</w:t>
      </w:r>
    </w:p>
    <w:p w14:paraId="26F0996C" w14:textId="65AF9295" w:rsidR="00A46F1E" w:rsidRPr="001A0B5A" w:rsidRDefault="00E850BD" w:rsidP="00881E44">
      <w:pPr>
        <w:pStyle w:val="Subhead"/>
        <w:rPr>
          <w:lang w:val="en-US"/>
        </w:rPr>
      </w:pPr>
      <w:r>
        <w:rPr>
          <w:bCs/>
          <w:iCs w:val="0"/>
          <w:lang w:val="fr-FR"/>
        </w:rPr>
        <w:t>Idéal pour Chipseal</w:t>
      </w:r>
    </w:p>
    <w:p w14:paraId="193790FB" w14:textId="0B3BC664" w:rsidR="00A46F1E" w:rsidRPr="001A0B5A" w:rsidRDefault="00496FA0" w:rsidP="00881E44">
      <w:pPr>
        <w:pStyle w:val="Teaser"/>
        <w:rPr>
          <w:lang w:val="fr-FR"/>
        </w:rPr>
      </w:pPr>
      <w:r>
        <w:rPr>
          <w:bCs/>
          <w:lang w:val="fr-FR"/>
        </w:rPr>
        <w:t xml:space="preserve">Hamm a développé spécialement pour le marché nord-américain </w:t>
      </w:r>
      <w:r w:rsidR="001A0B5A">
        <w:rPr>
          <w:bCs/>
          <w:lang w:val="fr-FR"/>
        </w:rPr>
        <w:t xml:space="preserve">le compacteur à pneus articulé </w:t>
      </w:r>
      <w:bookmarkStart w:id="0" w:name="_GoBack"/>
      <w:bookmarkEnd w:id="0"/>
      <w:r>
        <w:rPr>
          <w:bCs/>
          <w:lang w:val="fr-FR"/>
        </w:rPr>
        <w:t>HP 100i sur la base de la série HD+ au succès international. Le nouveau modèle a été présenté pour la première fois au salon Conexpo/CON-AGG 2023 et est disponible au printemps 2023.</w:t>
      </w:r>
    </w:p>
    <w:p w14:paraId="5941A861" w14:textId="11077FEE" w:rsidR="000B582B" w:rsidRPr="00496FA0" w:rsidRDefault="00496FA0" w:rsidP="00282AFC">
      <w:pPr>
        <w:pStyle w:val="Standardabsatz"/>
      </w:pPr>
      <w:r>
        <w:rPr>
          <w:lang w:val="fr-FR"/>
        </w:rPr>
        <w:t>Hamm a conçu le nouveau compacteur à pneus surtout pour le procédé Chipseal. Doté de 5 roues sur l'essieu avant et de 4 roues sur l'essieu arrière, il correspond aux exigences des appels d'offres applicables. La largeur de travail est de 68" (1 725 mm). L'importante superposition du tracé des pneus garantit un compactage homogène. Le rouleau est entraîné par un moteur Deutz de 55,4 kW selon EPA Tier 4.</w:t>
      </w:r>
    </w:p>
    <w:p w14:paraId="69F49D88" w14:textId="1E491463" w:rsidR="00BD25D1" w:rsidRPr="001A0B5A" w:rsidRDefault="00496FA0" w:rsidP="00754B80">
      <w:pPr>
        <w:pStyle w:val="Absatzberschrift"/>
        <w:rPr>
          <w:lang w:val="en-US"/>
        </w:rPr>
      </w:pPr>
      <w:r>
        <w:rPr>
          <w:bCs/>
          <w:lang w:val="fr-FR"/>
        </w:rPr>
        <w:t>Trois variantes de lest</w:t>
      </w:r>
    </w:p>
    <w:p w14:paraId="684C6270" w14:textId="559162D2" w:rsidR="00BD25D1" w:rsidRPr="001A0B5A" w:rsidRDefault="00496FA0" w:rsidP="00BD25D1">
      <w:pPr>
        <w:pStyle w:val="Standardabsatz"/>
        <w:rPr>
          <w:lang w:val="fr-FR"/>
        </w:rPr>
      </w:pPr>
      <w:r>
        <w:rPr>
          <w:lang w:val="fr-FR"/>
        </w:rPr>
        <w:t xml:space="preserve">En fonction de l’application, le HP 100i est proposé avec un poids opérationnel max. de 13,227 lbs (6 t), 17,637 lbs (8 t) ou 22,046 lbs (10 t). Les kits de lestage servant à adapter le poids sont conçus de sorte que les différents modules peuvent être montés ou démontés en cas de besoin. Le réservoir d'une contenance de </w:t>
      </w:r>
      <w:r>
        <w:rPr>
          <w:color w:val="000000"/>
          <w:szCs w:val="22"/>
          <w:lang w:val="fr-FR"/>
        </w:rPr>
        <w:t xml:space="preserve">185 gal </w:t>
      </w:r>
      <w:r>
        <w:rPr>
          <w:color w:val="000000"/>
          <w:sz w:val="24"/>
          <w:lang w:val="fr-FR"/>
        </w:rPr>
        <w:t>(</w:t>
      </w:r>
      <w:r>
        <w:rPr>
          <w:lang w:val="fr-FR"/>
        </w:rPr>
        <w:t>700 l) peut en plus être utilisé pour le lestage. En option, le rouleau peut être équipé en plus d'un système d'arrosage d’eau ainsi que de racleurs pour les pneus et de jupes thermiques ainsi que de HTM (Hamm Temperature Meter).</w:t>
      </w:r>
    </w:p>
    <w:p w14:paraId="55696270" w14:textId="0AAB1CB5" w:rsidR="00BD25D1" w:rsidRPr="001A0B5A" w:rsidRDefault="00496FA0" w:rsidP="00754B80">
      <w:pPr>
        <w:pStyle w:val="Absatzberschrift"/>
        <w:rPr>
          <w:lang w:val="en-US"/>
        </w:rPr>
      </w:pPr>
      <w:r>
        <w:rPr>
          <w:bCs/>
          <w:lang w:val="fr-FR"/>
        </w:rPr>
        <w:t>Cabine ou poste du conducteur ROPS</w:t>
      </w:r>
    </w:p>
    <w:p w14:paraId="49494B03" w14:textId="51F0CA45" w:rsidR="00BD25D1" w:rsidRPr="001A0B5A" w:rsidRDefault="00496FA0" w:rsidP="00282AFC">
      <w:pPr>
        <w:pStyle w:val="Standardabsatz"/>
        <w:rPr>
          <w:lang w:val="fr-FR"/>
        </w:rPr>
      </w:pPr>
      <w:r>
        <w:rPr>
          <w:lang w:val="fr-FR"/>
        </w:rPr>
        <w:t>Pour les différentes zones climatiques, Hamm propose le compacteur à pneus avec un poste du conducteur ouvert y compris ROPS, avec toit de protection ou cabine ROPS. Dans tous les cas, il présente de nombreuses possibilités de rangement. En fonction de la configuration, le porte-boissons, le chauffage et la climatisation ainsi qu'une prise 12 V font partie de l'équipement de série ou sont disponibles en option.</w:t>
      </w:r>
    </w:p>
    <w:p w14:paraId="6F696BAE" w14:textId="76CF7CCA" w:rsidR="006D6CC6" w:rsidRPr="001A0B5A" w:rsidRDefault="00496FA0" w:rsidP="006D6CC6">
      <w:pPr>
        <w:pStyle w:val="Absatzberschrift"/>
        <w:rPr>
          <w:lang w:val="en-US"/>
        </w:rPr>
      </w:pPr>
      <w:r>
        <w:rPr>
          <w:bCs/>
          <w:lang w:val="fr-FR"/>
        </w:rPr>
        <w:t>Équipement confortable</w:t>
      </w:r>
    </w:p>
    <w:p w14:paraId="454C4043" w14:textId="0494D139" w:rsidR="00496FA0" w:rsidRPr="001A0B5A" w:rsidRDefault="00496FA0" w:rsidP="00496FA0">
      <w:pPr>
        <w:pStyle w:val="Standardabsatz"/>
        <w:rPr>
          <w:lang w:val="en-US"/>
        </w:rPr>
      </w:pPr>
      <w:r>
        <w:rPr>
          <w:lang w:val="fr-FR"/>
        </w:rPr>
        <w:t xml:space="preserve">La hauteur du siège ainsi que la souplesse de suspension sont, tout comme l'inclinaison du siège, réglables de série. L'inclinaison et la hauteur des accoudoirs peuvent également être adaptées à tout moment. Des options telles qu'une descente confort avec colonne de direction inclinable, une rallonge de dossier, le contrôle de bouclage de la ceinture, un levier de conduite supplémentaire et des accoudoirs confort à gauche et à droite ainsi qu'une radio complètent l'offre. La commande est simple et facile à comprendre, même sans connaissances linguistiques. </w:t>
      </w:r>
    </w:p>
    <w:p w14:paraId="194A34F7" w14:textId="55411D0C" w:rsidR="00496FA0" w:rsidRPr="00496FA0" w:rsidRDefault="00496FA0" w:rsidP="00496FA0">
      <w:pPr>
        <w:pStyle w:val="Absatzberschrift"/>
      </w:pPr>
      <w:r>
        <w:rPr>
          <w:bCs/>
          <w:lang w:val="fr-FR"/>
        </w:rPr>
        <w:t>Bon champ de vision</w:t>
      </w:r>
    </w:p>
    <w:p w14:paraId="0770B736" w14:textId="77777777" w:rsidR="001A0B5A" w:rsidRDefault="00496FA0" w:rsidP="001A0B5A">
      <w:pPr>
        <w:pStyle w:val="Standardabsatz"/>
        <w:rPr>
          <w:lang w:val="fr-FR"/>
        </w:rPr>
      </w:pPr>
      <w:r>
        <w:rPr>
          <w:lang w:val="fr-FR"/>
        </w:rPr>
        <w:t>Pour une excellente visibilité, l'unité de commande du siège peut être tournée de 90° vers la gauche et la droite. À cela s'ajoute une bonne visibilité sur les bords des pneus depuis la cabine. Pour la version avec cabine, une caméra supplémentaire est disponible en option pour surveiller l'espace arrière. Pour le fonctionnement sur la voie publique, Hamm propose un système d’éclairage adapté aux directives nationales. Il peut être complété par 4 phares de travail, disponibles comme lampes halogènes ou comme LED haute puissance et par un éclairage de pneu LED.</w:t>
      </w:r>
    </w:p>
    <w:p w14:paraId="4FAF9280" w14:textId="512B5BE1" w:rsidR="00496FA0" w:rsidRPr="001A0B5A" w:rsidRDefault="00496FA0" w:rsidP="001A0B5A">
      <w:pPr>
        <w:pStyle w:val="Standardabsatz"/>
        <w:rPr>
          <w:lang w:val="fr-FR"/>
        </w:rPr>
      </w:pPr>
      <w:r>
        <w:rPr>
          <w:b/>
          <w:bCs/>
          <w:lang w:val="fr-FR"/>
        </w:rPr>
        <w:t>Conduite intelligente et direction sûre</w:t>
      </w:r>
    </w:p>
    <w:p w14:paraId="1D940DEC" w14:textId="33E03538" w:rsidR="00496FA0" w:rsidRPr="001A0B5A" w:rsidRDefault="00496FA0" w:rsidP="00496FA0">
      <w:pPr>
        <w:pStyle w:val="Standardabsatz"/>
        <w:rPr>
          <w:lang w:val="en-US"/>
        </w:rPr>
      </w:pPr>
      <w:r>
        <w:rPr>
          <w:lang w:val="fr-FR"/>
        </w:rPr>
        <w:t xml:space="preserve">La vitesse de travail du rouleau peut être augmentée en continu jusqu'à 11,8 mph </w:t>
      </w:r>
      <w:r>
        <w:rPr>
          <w:lang w:val="fr-FR"/>
        </w:rPr>
        <w:br/>
        <w:t>(19 km/h), une conduite intelligente assiste en même temps une inversion en douceur et précise derrière le finisseur. En option, un contrôle antipatinage est disponible pour une traction améliorée sur terrain difficilement praticable. La direction apporte un atout supplémentaire en matière de sécurité : grâce à un capteur d'angle de direction et à la commande de la vitesse qui y est liée en fonction de l'angle de braquage, la vitesse est automatiquement réduite dans les virages rapides. Un commutateur à bascule sur le levier de conduite permet au conducteur de revenir à tout moment à la vitesse préréglée.</w:t>
      </w:r>
    </w:p>
    <w:p w14:paraId="53E6CCE8" w14:textId="7349F2D8" w:rsidR="00496FA0" w:rsidRPr="001A0B5A" w:rsidRDefault="00496FA0" w:rsidP="00496FA0">
      <w:pPr>
        <w:pStyle w:val="Absatzberschrift"/>
        <w:rPr>
          <w:lang w:val="en-US"/>
        </w:rPr>
      </w:pPr>
      <w:r>
        <w:rPr>
          <w:bCs/>
          <w:lang w:val="fr-FR"/>
        </w:rPr>
        <w:t>Économies de carburant de série</w:t>
      </w:r>
    </w:p>
    <w:p w14:paraId="43B49CFC" w14:textId="57298E38" w:rsidR="00496FA0" w:rsidRPr="001A0B5A" w:rsidRDefault="00496FA0" w:rsidP="00496FA0">
      <w:pPr>
        <w:pStyle w:val="Standardabsatz"/>
        <w:rPr>
          <w:lang w:val="fr-FR"/>
        </w:rPr>
      </w:pPr>
      <w:r>
        <w:rPr>
          <w:lang w:val="fr-FR"/>
        </w:rPr>
        <w:t xml:space="preserve">L'ordinateur machine HAMMTRONIC garantit en outre une efficacité énergétique lors de la gestion de la charge à bord. Il réduit les régimes de sorte que la puissance maximale est toujours appelée mais la consommation de carburant reste faible. Le système d’arrêt du moteur disponible en option qui arrête automatiquement le moteur en cas d'inactivité prolongée garantit en plus une faible consommation de carburant et moins d'heures de service. </w:t>
      </w:r>
    </w:p>
    <w:p w14:paraId="02F75082" w14:textId="287A5142" w:rsidR="00496FA0" w:rsidRPr="001A0B5A" w:rsidRDefault="00496FA0" w:rsidP="00573627">
      <w:pPr>
        <w:pStyle w:val="Absatzberschrift"/>
        <w:jc w:val="both"/>
        <w:rPr>
          <w:lang w:val="en-US"/>
        </w:rPr>
      </w:pPr>
      <w:r>
        <w:rPr>
          <w:bCs/>
          <w:lang w:val="fr-FR"/>
        </w:rPr>
        <w:t>Un service simple</w:t>
      </w:r>
    </w:p>
    <w:p w14:paraId="037AA485" w14:textId="0E2E80DF" w:rsidR="00496FA0" w:rsidRPr="001A0B5A" w:rsidRDefault="00496FA0" w:rsidP="00573627">
      <w:pPr>
        <w:jc w:val="both"/>
        <w:rPr>
          <w:rFonts w:eastAsiaTheme="minorHAnsi" w:cstheme="minorBidi"/>
          <w:sz w:val="22"/>
          <w:szCs w:val="24"/>
          <w:lang w:val="en-US"/>
        </w:rPr>
      </w:pPr>
      <w:r>
        <w:rPr>
          <w:rFonts w:eastAsiaTheme="minorHAnsi" w:cstheme="minorBidi"/>
          <w:sz w:val="22"/>
          <w:szCs w:val="24"/>
          <w:lang w:val="fr-FR"/>
        </w:rPr>
        <w:t xml:space="preserve">Tous les points de service sont accessibles rapidement et facilement pour la maintenance. Les racleurs sur les roues en caoutchouc se remplacent également facilement. Hamm a conçu une solution innovante pour le remplacement du pneu central : il peut être vite remplacé à l'aide d'un mécanisme de pliage et de coulissement sans démonter les autres pneus. </w:t>
      </w:r>
    </w:p>
    <w:p w14:paraId="0302F117" w14:textId="77777777" w:rsidR="00496FA0" w:rsidRPr="001A0B5A" w:rsidRDefault="00496FA0" w:rsidP="00496FA0">
      <w:pPr>
        <w:pStyle w:val="Standardabsatz"/>
        <w:rPr>
          <w:lang w:val="en-US"/>
        </w:rPr>
      </w:pPr>
    </w:p>
    <w:p w14:paraId="31412CCB" w14:textId="10995DDC" w:rsidR="00E15EBE" w:rsidRPr="001A0B5A" w:rsidRDefault="00E15EBE" w:rsidP="00E15EBE">
      <w:pPr>
        <w:pStyle w:val="Fotos"/>
        <w:rPr>
          <w:lang w:val="en-US"/>
        </w:rPr>
      </w:pPr>
      <w:r>
        <w:rPr>
          <w:bCs/>
          <w:lang w:val="fr-FR"/>
        </w:rPr>
        <w:t>Photos :</w:t>
      </w:r>
    </w:p>
    <w:p w14:paraId="20879CE4" w14:textId="5863F254" w:rsidR="002611FE" w:rsidRPr="001A0B5A" w:rsidRDefault="00A46F1E" w:rsidP="002611FE">
      <w:pPr>
        <w:pStyle w:val="BUbold"/>
        <w:rPr>
          <w:lang w:val="en-US"/>
        </w:rPr>
      </w:pPr>
      <w:r>
        <w:rPr>
          <w:b w:val="0"/>
          <w:noProof/>
          <w:lang w:eastAsia="de-DE"/>
        </w:rPr>
        <w:drawing>
          <wp:inline distT="0" distB="0" distL="0" distR="0" wp14:anchorId="1B66E54E" wp14:editId="5771A379">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fr-FR"/>
        </w:rPr>
        <w:br/>
      </w:r>
      <w:r>
        <w:rPr>
          <w:bCs/>
          <w:lang w:val="fr-FR"/>
        </w:rPr>
        <w:t>HAMM_HP100i_01</w:t>
      </w:r>
    </w:p>
    <w:p w14:paraId="6D0F661E" w14:textId="56174734" w:rsidR="00D84E8B" w:rsidRPr="001A0B5A" w:rsidRDefault="00392885" w:rsidP="00D84E8B">
      <w:pPr>
        <w:pStyle w:val="BUnormal"/>
        <w:rPr>
          <w:lang w:val="en-US"/>
        </w:rPr>
      </w:pPr>
      <w:r>
        <w:rPr>
          <w:lang w:val="fr-FR"/>
        </w:rPr>
        <w:t>Le nouveau compacteur à pneus HP 100i est parfaitement équipé pour les exigences du Chipseal. Le poids opérationnel max. peut varier entre 13,227 lbs (6 t) et 22,046 lbs (10 t).</w:t>
      </w:r>
    </w:p>
    <w:p w14:paraId="124BFCCA" w14:textId="77777777" w:rsidR="00D84E8B" w:rsidRPr="001A0B5A" w:rsidRDefault="00D84E8B" w:rsidP="00D84E8B">
      <w:pPr>
        <w:pStyle w:val="Note"/>
        <w:rPr>
          <w:lang w:val="en-US"/>
        </w:rPr>
      </w:pPr>
    </w:p>
    <w:p w14:paraId="47324A88" w14:textId="77777777" w:rsidR="002611FE" w:rsidRPr="001A0B5A" w:rsidRDefault="002611FE" w:rsidP="002611FE">
      <w:pPr>
        <w:pStyle w:val="BUnormal"/>
        <w:rPr>
          <w:lang w:val="en-US"/>
        </w:rPr>
      </w:pPr>
    </w:p>
    <w:p w14:paraId="29E92010" w14:textId="25D85EB6" w:rsidR="00BD25D1" w:rsidRPr="001A0B5A" w:rsidRDefault="00BD25D1" w:rsidP="00BD25D1">
      <w:pPr>
        <w:pStyle w:val="BUbold"/>
        <w:rPr>
          <w:lang w:val="en-US"/>
        </w:rPr>
      </w:pPr>
      <w:r>
        <w:rPr>
          <w:b w:val="0"/>
          <w:noProof/>
          <w:lang w:eastAsia="de-DE"/>
        </w:rPr>
        <w:lastRenderedPageBreak/>
        <w:drawing>
          <wp:inline distT="0" distB="0" distL="0" distR="0" wp14:anchorId="7CBAC95B" wp14:editId="2500D8F2">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fr-FR"/>
        </w:rPr>
        <w:br/>
      </w:r>
      <w:r>
        <w:rPr>
          <w:bCs/>
          <w:lang w:val="fr-FR"/>
        </w:rPr>
        <w:t>HAMM_HP100i_02</w:t>
      </w:r>
    </w:p>
    <w:p w14:paraId="6F7FC9EB" w14:textId="05ADA9E1" w:rsidR="00BD25D1" w:rsidRPr="001A0B5A" w:rsidRDefault="00392885" w:rsidP="002611FE">
      <w:pPr>
        <w:pStyle w:val="BUnormal"/>
        <w:rPr>
          <w:lang w:val="en-US"/>
        </w:rPr>
      </w:pPr>
      <w:r>
        <w:rPr>
          <w:lang w:val="fr-FR"/>
        </w:rPr>
        <w:t>Hamm propose le compacteur à pneus articulé HP 100i avec une plateforme ouverte et une cabine.</w:t>
      </w:r>
      <w:r>
        <w:rPr>
          <w:lang w:val="fr-FR"/>
        </w:rPr>
        <w:br/>
      </w:r>
    </w:p>
    <w:p w14:paraId="04824B2F" w14:textId="1D2C88F5" w:rsidR="00F74540" w:rsidRPr="001A0B5A" w:rsidRDefault="00E15EBE" w:rsidP="006C0C87">
      <w:pPr>
        <w:pStyle w:val="Note"/>
        <w:rPr>
          <w:lang w:val="fr-FR"/>
        </w:rPr>
      </w:pPr>
      <w:r>
        <w:rPr>
          <w:iCs/>
          <w:lang w:val="fr-FR"/>
        </w:rPr>
        <w:t>Remarque : Ces photos sont destinées uniquement à une première visualisation.  Pour une reproduction dans vos publications, merci d’utiliser les photos en résolution de 300 dpi, que vous pourrez télécharger sur le site web de Wirtgen Group.</w:t>
      </w:r>
    </w:p>
    <w:p w14:paraId="55931FB8" w14:textId="77777777" w:rsidR="00E15EBE" w:rsidRDefault="00E15EBE" w:rsidP="00E15EBE">
      <w:pPr>
        <w:pStyle w:val="Absatzberschrift"/>
        <w:rPr>
          <w:iCs/>
        </w:rPr>
      </w:pPr>
      <w:r>
        <w:rPr>
          <w:bCs/>
          <w:lang w:val="fr-FR"/>
        </w:rPr>
        <w:t>Pour en savoir plus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fr-FR"/>
        </w:rPr>
        <w:t>WIRTGEN GROUP</w:t>
      </w:r>
    </w:p>
    <w:p w14:paraId="6C2CE818" w14:textId="77777777" w:rsidR="00E15EBE" w:rsidRDefault="00E15EBE" w:rsidP="00E15EBE">
      <w:pPr>
        <w:pStyle w:val="Fuzeile1"/>
      </w:pPr>
      <w:r>
        <w:rPr>
          <w:bCs w:val="0"/>
          <w:iCs w:val="0"/>
          <w:lang w:val="fr-FR"/>
        </w:rPr>
        <w:t>Public Relations</w:t>
      </w:r>
    </w:p>
    <w:p w14:paraId="11D0C008" w14:textId="77777777" w:rsidR="00E15EBE" w:rsidRDefault="00E15EBE" w:rsidP="00E15EBE">
      <w:pPr>
        <w:pStyle w:val="Fuzeile1"/>
      </w:pPr>
      <w:r>
        <w:rPr>
          <w:bCs w:val="0"/>
          <w:iCs w:val="0"/>
          <w:lang w:val="fr-FR"/>
        </w:rPr>
        <w:t>Reinhard-Wirtgen-Straße 2</w:t>
      </w:r>
    </w:p>
    <w:p w14:paraId="1063A82F" w14:textId="77777777" w:rsidR="00E15EBE" w:rsidRDefault="00E15EBE" w:rsidP="00E15EBE">
      <w:pPr>
        <w:pStyle w:val="Fuzeile1"/>
      </w:pPr>
      <w:r>
        <w:rPr>
          <w:bCs w:val="0"/>
          <w:iCs w:val="0"/>
          <w:lang w:val="fr-FR"/>
        </w:rPr>
        <w:t>53578 Windhagen</w:t>
      </w:r>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fr-FR"/>
        </w:rPr>
        <w:t xml:space="preserve">Téléphone : +49 (0) 2645 131 – 1966 </w:t>
      </w:r>
    </w:p>
    <w:p w14:paraId="65F4C38F" w14:textId="77777777" w:rsidR="00E15EBE" w:rsidRDefault="00E15EBE" w:rsidP="00E15EBE">
      <w:pPr>
        <w:pStyle w:val="Fuzeile1"/>
      </w:pPr>
      <w:r>
        <w:rPr>
          <w:bCs w:val="0"/>
          <w:iCs w:val="0"/>
          <w:lang w:val="fr-FR"/>
        </w:rPr>
        <w:t>Téléfax : +49 (0) 2645 131 – 499</w:t>
      </w:r>
    </w:p>
    <w:p w14:paraId="79FF3B7C" w14:textId="0C549577" w:rsidR="00E15EBE" w:rsidRDefault="00E15EBE" w:rsidP="00E15EBE">
      <w:pPr>
        <w:pStyle w:val="Fuzeile1"/>
      </w:pPr>
      <w:r>
        <w:rPr>
          <w:bCs w:val="0"/>
          <w:iCs w:val="0"/>
          <w:lang w:val="fr-FR"/>
        </w:rPr>
        <w:t>E-mail :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041F1F9B" w:rsidR="00F048D4" w:rsidRPr="00F74540" w:rsidRDefault="00E15EBE" w:rsidP="00F74540">
      <w:pPr>
        <w:pStyle w:val="Fuzeile1"/>
      </w:pPr>
      <w:r>
        <w:rPr>
          <w:bCs w:val="0"/>
          <w:iCs w:val="0"/>
          <w:lang w:val="fr-FR"/>
        </w:rPr>
        <w:t>www.wirtgen-group.com</w:t>
      </w:r>
    </w:p>
    <w:sectPr w:rsidR="00F048D4" w:rsidRPr="00F74540" w:rsidSect="00CA4A09">
      <w:headerReference w:type="default" r:id="rId10"/>
      <w:footerReference w:type="default" r:id="rId11"/>
      <w:headerReference w:type="first" r:id="rId12"/>
      <w:footerReference w:type="first" r:id="rId13"/>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FCF440" w14:textId="77777777" w:rsidR="00D84775" w:rsidRDefault="00D84775" w:rsidP="00E55534">
      <w:r>
        <w:separator/>
      </w:r>
    </w:p>
  </w:endnote>
  <w:endnote w:type="continuationSeparator" w:id="0">
    <w:p w14:paraId="6447E3E1" w14:textId="77777777" w:rsidR="00D84775" w:rsidRDefault="00D8477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84775" w:rsidRPr="00723F4F" w14:paraId="09CC4821" w14:textId="77777777" w:rsidTr="00723F4F">
      <w:trPr>
        <w:trHeight w:hRule="exact" w:val="227"/>
      </w:trPr>
      <w:tc>
        <w:tcPr>
          <w:tcW w:w="8364" w:type="dxa"/>
          <w:shd w:val="clear" w:color="auto" w:fill="auto"/>
        </w:tcPr>
        <w:p w14:paraId="76C581C2" w14:textId="77777777" w:rsidR="00D84775" w:rsidRPr="00723F4F" w:rsidRDefault="00D84775"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65C307D" w:rsidR="00D84775" w:rsidRPr="00723F4F" w:rsidRDefault="00D84775"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sidR="001A0B5A">
            <w:rPr>
              <w:noProof/>
              <w:szCs w:val="20"/>
              <w:lang w:val="fr-FR"/>
            </w:rPr>
            <w:t>03</w:t>
          </w:r>
          <w:r>
            <w:rPr>
              <w:szCs w:val="20"/>
              <w:lang w:val="fr-FR"/>
            </w:rPr>
            <w:fldChar w:fldCharType="end"/>
          </w:r>
        </w:p>
      </w:tc>
    </w:tr>
  </w:tbl>
  <w:p w14:paraId="7CF7D2C8" w14:textId="77777777" w:rsidR="00D84775" w:rsidRDefault="00D84775">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84775" w:rsidRPr="00723F4F" w14:paraId="7F336EBB" w14:textId="77777777" w:rsidTr="00723F4F">
      <w:tc>
        <w:tcPr>
          <w:tcW w:w="9664" w:type="dxa"/>
          <w:shd w:val="clear" w:color="auto" w:fill="auto"/>
        </w:tcPr>
        <w:p w14:paraId="319012F1" w14:textId="77777777" w:rsidR="00D84775" w:rsidRPr="00723F4F" w:rsidRDefault="00D84775" w:rsidP="00723F4F">
          <w:pPr>
            <w:pStyle w:val="Fuzeile"/>
            <w:spacing w:before="96" w:after="96"/>
            <w:rPr>
              <w:szCs w:val="20"/>
            </w:rPr>
          </w:pPr>
          <w:r>
            <w:rPr>
              <w:rStyle w:val="Hervorhebung"/>
              <w:bCs/>
              <w:iCs w:val="0"/>
              <w:szCs w:val="20"/>
              <w:lang w:val="fr-FR"/>
            </w:rPr>
            <w:t>WIRTGEN GmbH</w:t>
          </w:r>
          <w:r>
            <w:rPr>
              <w:szCs w:val="20"/>
              <w:lang w:val="fr-FR"/>
            </w:rPr>
            <w:t xml:space="preserve"> · Reinhard-Wirtgen-Str. 2 · D-53578 Windhagen · T: +49 26 45 / 131 0</w:t>
          </w:r>
        </w:p>
      </w:tc>
    </w:tr>
  </w:tbl>
  <w:p w14:paraId="732BEB33" w14:textId="77777777" w:rsidR="00D84775" w:rsidRDefault="00D84775">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B75818" w14:textId="77777777" w:rsidR="00D84775" w:rsidRDefault="00D84775" w:rsidP="00E55534">
      <w:r>
        <w:separator/>
      </w:r>
    </w:p>
  </w:footnote>
  <w:footnote w:type="continuationSeparator" w:id="0">
    <w:p w14:paraId="3409E70A" w14:textId="77777777" w:rsidR="00D84775" w:rsidRDefault="00D8477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EA1B2" w14:textId="77777777" w:rsidR="00D84775" w:rsidRPr="00533132" w:rsidRDefault="00D84775" w:rsidP="00533132">
    <w:pPr>
      <w:pStyle w:val="Kopfzeile"/>
    </w:pPr>
    <w:r>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6189F" w14:textId="77777777" w:rsidR="00D84775" w:rsidRDefault="00D84775">
    <w:pPr>
      <w:pStyle w:val="Kopfzeile"/>
    </w:pPr>
    <w:r>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EE5"/>
    <w:rsid w:val="0000551D"/>
    <w:rsid w:val="0000745C"/>
    <w:rsid w:val="000148B3"/>
    <w:rsid w:val="00042106"/>
    <w:rsid w:val="0005285B"/>
    <w:rsid w:val="00055529"/>
    <w:rsid w:val="00062C3A"/>
    <w:rsid w:val="00066D09"/>
    <w:rsid w:val="00093EC1"/>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7FC5"/>
    <w:rsid w:val="0018021A"/>
    <w:rsid w:val="00194FB1"/>
    <w:rsid w:val="001A0B5A"/>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2885"/>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6FA0"/>
    <w:rsid w:val="004A463B"/>
    <w:rsid w:val="004C1967"/>
    <w:rsid w:val="004D23D0"/>
    <w:rsid w:val="004D2BE0"/>
    <w:rsid w:val="004E6EF5"/>
    <w:rsid w:val="00506409"/>
    <w:rsid w:val="00530E32"/>
    <w:rsid w:val="00533132"/>
    <w:rsid w:val="00537210"/>
    <w:rsid w:val="005649F4"/>
    <w:rsid w:val="005710C8"/>
    <w:rsid w:val="005711A3"/>
    <w:rsid w:val="00571A5C"/>
    <w:rsid w:val="00573627"/>
    <w:rsid w:val="00573B2B"/>
    <w:rsid w:val="005776E9"/>
    <w:rsid w:val="00587AD9"/>
    <w:rsid w:val="005909A8"/>
    <w:rsid w:val="005A4F04"/>
    <w:rsid w:val="005B5793"/>
    <w:rsid w:val="005C6B30"/>
    <w:rsid w:val="005C71EC"/>
    <w:rsid w:val="005E764C"/>
    <w:rsid w:val="005E7F7D"/>
    <w:rsid w:val="006010F9"/>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AE0"/>
    <w:rsid w:val="0075761B"/>
    <w:rsid w:val="00757B83"/>
    <w:rsid w:val="007665B8"/>
    <w:rsid w:val="00774358"/>
    <w:rsid w:val="00791A69"/>
    <w:rsid w:val="00792245"/>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5505"/>
    <w:rsid w:val="00B06265"/>
    <w:rsid w:val="00B46A91"/>
    <w:rsid w:val="00B5232A"/>
    <w:rsid w:val="00B60ED1"/>
    <w:rsid w:val="00B62CF5"/>
    <w:rsid w:val="00B85705"/>
    <w:rsid w:val="00B874DC"/>
    <w:rsid w:val="00B90F78"/>
    <w:rsid w:val="00BD1058"/>
    <w:rsid w:val="00BD25D1"/>
    <w:rsid w:val="00BD5391"/>
    <w:rsid w:val="00BD764C"/>
    <w:rsid w:val="00BF56B2"/>
    <w:rsid w:val="00C055AB"/>
    <w:rsid w:val="00C067B9"/>
    <w:rsid w:val="00C11F95"/>
    <w:rsid w:val="00C136DF"/>
    <w:rsid w:val="00C17501"/>
    <w:rsid w:val="00C40627"/>
    <w:rsid w:val="00C43EAF"/>
    <w:rsid w:val="00C457C3"/>
    <w:rsid w:val="00C644CA"/>
    <w:rsid w:val="00C658FC"/>
    <w:rsid w:val="00C73005"/>
    <w:rsid w:val="00C7607C"/>
    <w:rsid w:val="00C8092C"/>
    <w:rsid w:val="00C84D75"/>
    <w:rsid w:val="00C85E18"/>
    <w:rsid w:val="00C90118"/>
    <w:rsid w:val="00C96E9F"/>
    <w:rsid w:val="00CA4A09"/>
    <w:rsid w:val="00CB71DD"/>
    <w:rsid w:val="00CC0471"/>
    <w:rsid w:val="00CC5A63"/>
    <w:rsid w:val="00CC787C"/>
    <w:rsid w:val="00CF36C9"/>
    <w:rsid w:val="00D00EC4"/>
    <w:rsid w:val="00D166AC"/>
    <w:rsid w:val="00D36BA2"/>
    <w:rsid w:val="00D37CF4"/>
    <w:rsid w:val="00D4487C"/>
    <w:rsid w:val="00D63D33"/>
    <w:rsid w:val="00D73352"/>
    <w:rsid w:val="00D824FE"/>
    <w:rsid w:val="00D84775"/>
    <w:rsid w:val="00D84E8B"/>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7B58"/>
    <w:rsid w:val="00E7116D"/>
    <w:rsid w:val="00E72429"/>
    <w:rsid w:val="00E75C33"/>
    <w:rsid w:val="00E850BD"/>
    <w:rsid w:val="00E914D1"/>
    <w:rsid w:val="00E960D8"/>
    <w:rsid w:val="00EB5FCA"/>
    <w:rsid w:val="00EC2E75"/>
    <w:rsid w:val="00F048D4"/>
    <w:rsid w:val="00F20920"/>
    <w:rsid w:val="00F23212"/>
    <w:rsid w:val="00F33B16"/>
    <w:rsid w:val="00F353EA"/>
    <w:rsid w:val="00F36C27"/>
    <w:rsid w:val="00F536DF"/>
    <w:rsid w:val="00F56318"/>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42D582-8DD2-4C71-840F-380475DE52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3</Pages>
  <Words>732</Words>
  <Characters>4616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2</cp:revision>
  <cp:lastPrinted>2021-10-28T15:19:00Z</cp:lastPrinted>
  <dcterms:created xsi:type="dcterms:W3CDTF">2022-12-16T09:27:00Z</dcterms:created>
  <dcterms:modified xsi:type="dcterms:W3CDTF">2022-12-16T09:27:00Z</dcterms:modified>
</cp:coreProperties>
</file>